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FORMATO DE PROYECTO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I.- Información del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br w:type="textWrapping"/>
        <w:tab/>
        <w:t xml:space="preserve">Nombre del solicitante:</w:t>
        <w:tab/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ab/>
        <w:t xml:space="preserve">Medio de comunicación:</w:t>
        <w:tab/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ab/>
        <w:t xml:space="preserve">Cargo que desempeña:  </w:t>
        <w:tab/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ab/>
        <w:t xml:space="preserve">Correo electrónico:</w:t>
        <w:tab/>
        <w:tab/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ab/>
        <w:t xml:space="preserve">País:</w:t>
        <w:tab/>
        <w:tab/>
        <w:tab/>
        <w:tab/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II.- Información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08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2.1 En máximo dos carillas A4 explique el proyecto de investigación, por qué es importante desarrollarlo y cuál es el impacto que espera.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ab/>
        <w:t xml:space="preserve">2.2 Además explique: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Antecedentes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(¿se ha publicado antes sobre el tema? / ¿qué sabe con anticipación a la investigación sobre el caso?)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2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Hipótesis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(¿qué se quiere demostrar?)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Indicios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Metodología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2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Cronograma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Posibles dificultades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25" w:hanging="360"/>
        <w:rPr>
          <w:b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III.-  Copiar aquí los links de  al menos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trabajo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de su autoría previamente publicados sobre este u otros temas.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IV.- Biografía del postulante</w:t>
      </w: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2889.0000000000005"/>
        <w:tab w:val="right" w:pos="8504"/>
      </w:tabs>
      <w:spacing w:after="0" w:before="708" w:line="240" w:lineRule="auto"/>
      <w:contextualSpacing w:val="0"/>
    </w:pPr>
    <w:r w:rsidDel="00000000" w:rsidR="00000000" w:rsidRPr="00000000">
      <w:rPr>
        <w:rFonts w:ascii="Cambria" w:cs="Cambria" w:eastAsia="Cambria" w:hAnsi="Cambria"/>
        <w:sz w:val="22"/>
        <w:szCs w:val="22"/>
        <w:rtl w:val="0"/>
      </w:rPr>
      <w:t xml:space="preserve">   </w:t>
    </w:r>
    <w:r w:rsidDel="00000000" w:rsidR="00000000" w:rsidRPr="00000000">
      <w:drawing>
        <wp:inline distB="0" distT="0" distL="114300" distR="114300">
          <wp:extent cx="1824038" cy="600075"/>
          <wp:effectExtent b="0" l="0" r="0" t="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sz w:val="22"/>
        <w:szCs w:val="22"/>
        <w:vertAlign w:val="baseline"/>
        <w:rtl w:val="0"/>
      </w:rPr>
      <w:t xml:space="preserve">                              </w:t>
    </w:r>
    <w:r w:rsidDel="00000000" w:rsidR="00000000" w:rsidRPr="00000000">
      <w:drawing>
        <wp:inline distB="114300" distT="114300" distL="114300" distR="114300">
          <wp:extent cx="2427923" cy="809625"/>
          <wp:effectExtent b="0" l="0" r="0" t="0"/>
          <wp:docPr descr="logo-fundamedios.png" id="1" name="image02.png"/>
          <a:graphic>
            <a:graphicData uri="http://schemas.openxmlformats.org/drawingml/2006/picture">
              <pic:pic>
                <pic:nvPicPr>
                  <pic:cNvPr descr="logo-fundamedios.png" id="0" name="image0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7923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25" w:firstLine="1065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45" w:firstLine="1785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65" w:firstLine="2505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585" w:firstLine="3225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05" w:firstLine="3945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25" w:firstLine="4665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45" w:firstLine="5385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65" w:firstLine="6105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185" w:firstLine="6825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png"/></Relationships>
</file>